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宋体" w:hAnsi="宋体" w:cs="宋体"/>
          <w:b/>
          <w:bCs/>
          <w:kern w:val="0"/>
          <w:sz w:val="32"/>
          <w:szCs w:val="32"/>
        </w:rPr>
      </w:pPr>
      <w:bookmarkStart w:id="0" w:name="_Hlk134129416"/>
      <w:bookmarkStart w:id="4" w:name="_GoBack"/>
      <w:bookmarkEnd w:id="4"/>
      <w:r>
        <w:rPr>
          <w:rFonts w:hint="eastAsia" w:ascii="宋体" w:hAnsi="宋体" w:cs="宋体"/>
          <w:b/>
          <w:bCs/>
          <w:kern w:val="0"/>
          <w:sz w:val="32"/>
          <w:szCs w:val="32"/>
        </w:rPr>
        <w:t>附件：</w:t>
      </w:r>
    </w:p>
    <w:p>
      <w:pPr>
        <w:jc w:val="center"/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福建华南女子职业学院202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4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年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eastAsia="zh-CN"/>
        </w:rPr>
        <w:t>文化教育系</w:t>
      </w:r>
      <w:r>
        <w:rPr>
          <w:rFonts w:hint="eastAsia" w:ascii="宋体" w:hAnsi="宋体" w:cs="宋体"/>
          <w:b/>
          <w:bCs/>
          <w:kern w:val="0"/>
          <w:sz w:val="32"/>
          <w:szCs w:val="32"/>
        </w:rPr>
        <w:t>专场招聘会</w:t>
      </w:r>
    </w:p>
    <w:p>
      <w:pPr>
        <w:jc w:val="center"/>
        <w:rPr>
          <w:rFonts w:hint="eastAsia"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报名流程（企业版）</w:t>
      </w:r>
    </w:p>
    <w:bookmarkEnd w:id="0"/>
    <w:p>
      <w:pPr>
        <w:jc w:val="center"/>
        <w:rPr>
          <w:rFonts w:hint="eastAsia" w:ascii="宋体" w:hAnsi="宋体" w:cs="宋体"/>
          <w:b/>
          <w:bCs/>
          <w:kern w:val="0"/>
          <w:sz w:val="32"/>
          <w:szCs w:val="32"/>
        </w:rPr>
      </w:pPr>
    </w:p>
    <w:p>
      <w:pPr>
        <w:spacing w:before="156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  <w:bookmarkStart w:id="1" w:name="_Toc529490466"/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1. 注册企业账号</w:t>
      </w:r>
      <w:bookmarkEnd w:id="1"/>
    </w:p>
    <w:p>
      <w:pPr>
        <w:spacing w:before="156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（1）打开网址【http://jiuye.hnwomen.com/company/index/login.html】，点击“注册”进入注册页面，见下图。</w:t>
      </w:r>
    </w:p>
    <w:p>
      <w:pPr>
        <w:jc w:val="center"/>
      </w:pPr>
      <w:r>
        <w:drawing>
          <wp:inline distT="0" distB="0" distL="114300" distR="114300">
            <wp:extent cx="5751195" cy="2564130"/>
            <wp:effectExtent l="0" t="0" r="9525" b="11430"/>
            <wp:docPr id="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1195" cy="256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填写账号信息，进行企业账号注册，见下图。</w:t>
      </w:r>
    </w:p>
    <w:p>
      <w:pPr>
        <w:spacing w:before="156"/>
        <w:jc w:val="center"/>
      </w:pPr>
      <w:r>
        <w:drawing>
          <wp:inline distT="0" distB="0" distL="114300" distR="114300">
            <wp:extent cx="5751195" cy="2564130"/>
            <wp:effectExtent l="0" t="0" r="9525" b="11430"/>
            <wp:docPr id="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1195" cy="256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before="156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填写企业信息，进行企业基本情况完善，见下图。（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</w:rPr>
        <w:t>注：请注意填写是否为校友企业，企业法人或高管为我校校友即为校友企业</w:t>
      </w:r>
      <w:r>
        <w:rPr>
          <w:rFonts w:hint="eastAsia" w:ascii="仿宋" w:hAnsi="仿宋" w:eastAsia="仿宋" w:cs="仿宋"/>
          <w:kern w:val="0"/>
          <w:sz w:val="28"/>
          <w:szCs w:val="28"/>
        </w:rPr>
        <w:t>）</w:t>
      </w:r>
    </w:p>
    <w:p>
      <w:pPr>
        <w:spacing w:before="156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需等待学校审核资质通过后，才可进入下一步。具体审核进展可联系老师咨询。</w:t>
      </w:r>
    </w:p>
    <w:p>
      <w:pPr>
        <w:spacing w:before="156"/>
        <w:jc w:val="center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4947920" cy="7746365"/>
            <wp:effectExtent l="9525" t="9525" r="10795" b="16510"/>
            <wp:docPr id="3" name="图片 1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4" descr="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47920" cy="7746365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D9D9D9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widowControl/>
        <w:adjustRightInd w:val="0"/>
        <w:snapToGrid w:val="0"/>
        <w:spacing w:line="400" w:lineRule="exact"/>
        <w:jc w:val="left"/>
        <w:rPr>
          <w:rFonts w:ascii="仿宋" w:hAnsi="仿宋" w:eastAsia="仿宋" w:cs="仿宋"/>
          <w:b/>
          <w:kern w:val="0"/>
          <w:sz w:val="28"/>
          <w:szCs w:val="28"/>
        </w:rPr>
      </w:pPr>
      <w:bookmarkStart w:id="2" w:name="_Toc529490476"/>
    </w:p>
    <w:p>
      <w:pPr>
        <w:widowControl/>
        <w:adjustRightInd w:val="0"/>
        <w:snapToGrid w:val="0"/>
        <w:spacing w:line="400" w:lineRule="exact"/>
        <w:jc w:val="left"/>
        <w:rPr>
          <w:rFonts w:hint="eastAsia" w:ascii="仿宋" w:hAnsi="仿宋" w:eastAsia="仿宋" w:cs="仿宋"/>
          <w:b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kern w:val="0"/>
          <w:sz w:val="28"/>
          <w:szCs w:val="28"/>
        </w:rPr>
        <w:t>2.报名招聘会</w:t>
      </w:r>
      <w:bookmarkEnd w:id="2"/>
    </w:p>
    <w:p>
      <w:pPr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（1）点击导航栏【招聘会】，进入招聘会列表。选择【福建华南女子职业学院202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kern w:val="0"/>
          <w:sz w:val="28"/>
          <w:szCs w:val="28"/>
        </w:rPr>
        <w:t>年</w:t>
      </w:r>
      <w:r>
        <w:rPr>
          <w:rFonts w:hint="eastAsia" w:ascii="仿宋" w:hAnsi="仿宋" w:eastAsia="仿宋" w:cs="仿宋"/>
          <w:kern w:val="0"/>
          <w:sz w:val="28"/>
          <w:szCs w:val="28"/>
          <w:lang w:eastAsia="zh-CN"/>
        </w:rPr>
        <w:t>文化教育系</w:t>
      </w:r>
      <w:r>
        <w:rPr>
          <w:rFonts w:hint="eastAsia" w:ascii="仿宋" w:hAnsi="仿宋" w:eastAsia="仿宋" w:cs="仿宋"/>
          <w:kern w:val="0"/>
          <w:sz w:val="28"/>
          <w:szCs w:val="28"/>
        </w:rPr>
        <w:t>专场招聘会】，点击查看详情，进入招聘会详情页面。</w:t>
      </w:r>
    </w:p>
    <w:p>
      <w:pPr>
        <w:jc w:val="center"/>
        <w:rPr>
          <w:rFonts w:hint="eastAsia"/>
        </w:rPr>
      </w:pPr>
      <w:r>
        <w:drawing>
          <wp:inline distT="0" distB="0" distL="114300" distR="114300">
            <wp:extent cx="5751195" cy="2564130"/>
            <wp:effectExtent l="9525" t="9525" r="15240" b="17145"/>
            <wp:docPr id="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1195" cy="256413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D9D9D9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751195" cy="2564130"/>
            <wp:effectExtent l="9525" t="9525" r="15240" b="17145"/>
            <wp:docPr id="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1195" cy="256413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D9D9D9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（2）在招聘会详情页面，点击“报名招聘会”，开始报名。</w:t>
      </w:r>
    </w:p>
    <w:p>
      <w:pPr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第一步完善/确认企业信息</w:t>
      </w:r>
    </w:p>
    <w:p>
      <w:pPr>
        <w:jc w:val="center"/>
      </w:pPr>
      <w:r>
        <w:drawing>
          <wp:inline distT="0" distB="0" distL="114300" distR="114300">
            <wp:extent cx="5751195" cy="2564130"/>
            <wp:effectExtent l="9525" t="9525" r="15240" b="17145"/>
            <wp:docPr id="6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1195" cy="256413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D9D9D9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</w:rPr>
      </w:pPr>
      <w:r>
        <w:drawing>
          <wp:inline distT="0" distB="0" distL="114300" distR="114300">
            <wp:extent cx="5751195" cy="2564130"/>
            <wp:effectExtent l="9525" t="9525" r="15240" b="17145"/>
            <wp:docPr id="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1195" cy="256413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D9D9D9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第二步编辑职位信息，职位可以新建也可以直接从已有职位中获取，编辑好职位后，可以删除职位也可以再次修改职位信息。编辑好职位信息后，点击下一步，</w:t>
      </w:r>
      <w:r>
        <w:rPr>
          <w:rFonts w:hint="eastAsia" w:ascii="仿宋" w:hAnsi="仿宋" w:eastAsia="仿宋" w:cs="仿宋"/>
          <w:color w:val="FF0000"/>
          <w:kern w:val="0"/>
          <w:sz w:val="28"/>
          <w:szCs w:val="28"/>
        </w:rPr>
        <w:t>等待审核结果</w:t>
      </w:r>
      <w:r>
        <w:rPr>
          <w:rFonts w:hint="eastAsia" w:ascii="仿宋" w:hAnsi="仿宋" w:eastAsia="仿宋" w:cs="仿宋"/>
          <w:kern w:val="0"/>
          <w:sz w:val="28"/>
          <w:szCs w:val="28"/>
        </w:rPr>
        <w:t>。</w:t>
      </w:r>
    </w:p>
    <w:p>
      <w:pPr>
        <w:jc w:val="center"/>
      </w:pPr>
      <w:r>
        <w:drawing>
          <wp:inline distT="0" distB="0" distL="114300" distR="114300">
            <wp:extent cx="5751195" cy="2564130"/>
            <wp:effectExtent l="9525" t="9525" r="15240" b="17145"/>
            <wp:docPr id="8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1195" cy="256413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D9D9D9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</w:rPr>
      </w:pPr>
      <w:r>
        <w:drawing>
          <wp:inline distT="0" distB="0" distL="114300" distR="114300">
            <wp:extent cx="5751195" cy="2564130"/>
            <wp:effectExtent l="9525" t="9525" r="15240" b="17145"/>
            <wp:docPr id="9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1195" cy="256413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D9D9D9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widowControl/>
        <w:adjustRightInd w:val="0"/>
        <w:snapToGrid w:val="0"/>
        <w:spacing w:line="400" w:lineRule="exact"/>
        <w:jc w:val="left"/>
        <w:rPr>
          <w:rFonts w:hint="eastAsia" w:ascii="仿宋" w:hAnsi="仿宋" w:eastAsia="仿宋" w:cs="仿宋"/>
          <w:b/>
          <w:kern w:val="0"/>
          <w:sz w:val="28"/>
          <w:szCs w:val="28"/>
        </w:rPr>
      </w:pPr>
      <w:bookmarkStart w:id="3" w:name="_Toc529490477"/>
      <w:r>
        <w:rPr>
          <w:rFonts w:ascii="仿宋" w:hAnsi="仿宋" w:eastAsia="仿宋" w:cs="仿宋"/>
          <w:b/>
          <w:kern w:val="0"/>
          <w:sz w:val="28"/>
          <w:szCs w:val="28"/>
        </w:rPr>
        <w:t>3</w:t>
      </w:r>
      <w:r>
        <w:rPr>
          <w:rFonts w:hint="eastAsia" w:ascii="仿宋" w:hAnsi="仿宋" w:eastAsia="仿宋" w:cs="仿宋"/>
          <w:b/>
          <w:kern w:val="0"/>
          <w:sz w:val="28"/>
          <w:szCs w:val="28"/>
        </w:rPr>
        <w:t>.参加的招聘会</w:t>
      </w:r>
      <w:bookmarkEnd w:id="3"/>
    </w:p>
    <w:p>
      <w:pPr>
        <w:pStyle w:val="17"/>
        <w:spacing w:before="156"/>
        <w:ind w:firstLine="0" w:firstLineChars="0"/>
        <w:rPr>
          <w:rFonts w:hint="eastAsia" w:ascii="仿宋" w:hAnsi="仿宋" w:eastAsia="仿宋" w:cs="仿宋"/>
          <w:kern w:val="0"/>
          <w:sz w:val="28"/>
        </w:rPr>
      </w:pPr>
      <w:r>
        <w:rPr>
          <w:rFonts w:hint="eastAsia" w:ascii="仿宋" w:hAnsi="仿宋" w:eastAsia="仿宋" w:cs="仿宋"/>
          <w:kern w:val="0"/>
          <w:sz w:val="28"/>
        </w:rPr>
        <w:t>点击导航栏【招聘会】，点击“参加的招聘会”按钮，如学校审核通过则可在此处查看，同时也可以点击修改职位来更改报名信息。（更改报名信息后需要学校重新审核，请企业尽量一次性提交完整）</w:t>
      </w:r>
    </w:p>
    <w:p>
      <w:pPr>
        <w:rPr>
          <w:rFonts w:hint="eastAsia" w:ascii="仿宋" w:hAnsi="仿宋" w:eastAsia="仿宋" w:cs="仿宋"/>
          <w:szCs w:val="21"/>
        </w:rPr>
      </w:pPr>
      <w:r>
        <w:drawing>
          <wp:inline distT="0" distB="0" distL="114300" distR="114300">
            <wp:extent cx="5751195" cy="2564130"/>
            <wp:effectExtent l="9525" t="9525" r="15240" b="17145"/>
            <wp:docPr id="1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1195" cy="256413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D9D9D9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szCs w:val="21"/>
        </w:rPr>
      </w:pPr>
    </w:p>
    <w:p>
      <w:pPr>
        <w:spacing w:line="400" w:lineRule="exact"/>
        <w:rPr>
          <w:rFonts w:ascii="黑体" w:hAnsi="黑体" w:eastAsia="黑体"/>
          <w:sz w:val="28"/>
          <w:szCs w:val="28"/>
        </w:rPr>
      </w:pPr>
    </w:p>
    <w:p>
      <w:pPr>
        <w:spacing w:line="360" w:lineRule="exact"/>
        <w:ind w:firstLine="1124" w:firstLineChars="400"/>
        <w:jc w:val="center"/>
        <w:rPr>
          <w:rFonts w:hint="eastAsia" w:ascii="仿宋" w:hAnsi="仿宋" w:eastAsia="仿宋"/>
          <w:b/>
          <w:bCs/>
          <w:sz w:val="28"/>
          <w:szCs w:val="28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227" w:right="312" w:bottom="238" w:left="22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Times New Roman (正文 CS 字体)">
    <w:altName w:val="Times New Roman"/>
    <w:panose1 w:val="00000000000000000000"/>
    <w:charset w:val="00"/>
    <w:family w:val="roman"/>
    <w:pitch w:val="default"/>
    <w:sig w:usb0="E0002AEF" w:usb1="C0007841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separate"/>
    </w:r>
    <w:r>
      <w:rPr>
        <w:rStyle w:val="9"/>
        <w:lang/>
      </w:rPr>
      <w:t>1</w:t>
    </w:r>
    <w: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F8D530"/>
    <w:multiLevelType w:val="singleLevel"/>
    <w:tmpl w:val="15F8D530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iNDAzZTA4Yzg5OGE1OGEyMzExMDZiNmY2NDc5YWUifQ=="/>
  </w:docVars>
  <w:rsids>
    <w:rsidRoot w:val="001E05FF"/>
    <w:rsid w:val="00001A39"/>
    <w:rsid w:val="00004AEE"/>
    <w:rsid w:val="00016E17"/>
    <w:rsid w:val="000434EF"/>
    <w:rsid w:val="00060595"/>
    <w:rsid w:val="00067986"/>
    <w:rsid w:val="00067EC0"/>
    <w:rsid w:val="00080DDF"/>
    <w:rsid w:val="000B36CB"/>
    <w:rsid w:val="000C4BCF"/>
    <w:rsid w:val="000D118F"/>
    <w:rsid w:val="000E3870"/>
    <w:rsid w:val="000E3D1F"/>
    <w:rsid w:val="000E5233"/>
    <w:rsid w:val="00141F1E"/>
    <w:rsid w:val="00163949"/>
    <w:rsid w:val="00164B09"/>
    <w:rsid w:val="001825C9"/>
    <w:rsid w:val="001A02EC"/>
    <w:rsid w:val="001C4326"/>
    <w:rsid w:val="001E05FF"/>
    <w:rsid w:val="00207E5A"/>
    <w:rsid w:val="00257439"/>
    <w:rsid w:val="00262800"/>
    <w:rsid w:val="002662A3"/>
    <w:rsid w:val="0027023B"/>
    <w:rsid w:val="002931C9"/>
    <w:rsid w:val="00293AC3"/>
    <w:rsid w:val="002A1FB8"/>
    <w:rsid w:val="002A6295"/>
    <w:rsid w:val="002A62DB"/>
    <w:rsid w:val="002C0CCF"/>
    <w:rsid w:val="002D0A75"/>
    <w:rsid w:val="002D5F61"/>
    <w:rsid w:val="002E3F89"/>
    <w:rsid w:val="002E66FA"/>
    <w:rsid w:val="002E6A73"/>
    <w:rsid w:val="00315EF1"/>
    <w:rsid w:val="00317446"/>
    <w:rsid w:val="003226C9"/>
    <w:rsid w:val="00322A16"/>
    <w:rsid w:val="00350401"/>
    <w:rsid w:val="00355305"/>
    <w:rsid w:val="00355A2B"/>
    <w:rsid w:val="003802D4"/>
    <w:rsid w:val="00380DA5"/>
    <w:rsid w:val="0038412A"/>
    <w:rsid w:val="003A1ED4"/>
    <w:rsid w:val="003A439E"/>
    <w:rsid w:val="003A49A3"/>
    <w:rsid w:val="003B13B9"/>
    <w:rsid w:val="003C1236"/>
    <w:rsid w:val="003E192B"/>
    <w:rsid w:val="003E6B24"/>
    <w:rsid w:val="0040513A"/>
    <w:rsid w:val="00406829"/>
    <w:rsid w:val="00412A81"/>
    <w:rsid w:val="00416481"/>
    <w:rsid w:val="00425733"/>
    <w:rsid w:val="00427488"/>
    <w:rsid w:val="004326AB"/>
    <w:rsid w:val="00435FD0"/>
    <w:rsid w:val="004461DF"/>
    <w:rsid w:val="004470E1"/>
    <w:rsid w:val="00450F3F"/>
    <w:rsid w:val="00453FA6"/>
    <w:rsid w:val="00455592"/>
    <w:rsid w:val="00462C67"/>
    <w:rsid w:val="0047039D"/>
    <w:rsid w:val="004A44AD"/>
    <w:rsid w:val="004D4EF3"/>
    <w:rsid w:val="004F59F1"/>
    <w:rsid w:val="00506A06"/>
    <w:rsid w:val="00512318"/>
    <w:rsid w:val="005138AC"/>
    <w:rsid w:val="00533332"/>
    <w:rsid w:val="00535ABA"/>
    <w:rsid w:val="00535DFD"/>
    <w:rsid w:val="00544653"/>
    <w:rsid w:val="00552C85"/>
    <w:rsid w:val="00564980"/>
    <w:rsid w:val="00566FD9"/>
    <w:rsid w:val="005851FF"/>
    <w:rsid w:val="00594843"/>
    <w:rsid w:val="0059581C"/>
    <w:rsid w:val="005A3293"/>
    <w:rsid w:val="005B0520"/>
    <w:rsid w:val="005B0F75"/>
    <w:rsid w:val="005B1FEE"/>
    <w:rsid w:val="005B2D51"/>
    <w:rsid w:val="005C18AD"/>
    <w:rsid w:val="005C31C3"/>
    <w:rsid w:val="005D06A3"/>
    <w:rsid w:val="005D0AA7"/>
    <w:rsid w:val="005E3AB8"/>
    <w:rsid w:val="005E67C9"/>
    <w:rsid w:val="00603C2A"/>
    <w:rsid w:val="00615BB0"/>
    <w:rsid w:val="006306BC"/>
    <w:rsid w:val="00636B2F"/>
    <w:rsid w:val="00643358"/>
    <w:rsid w:val="0066779D"/>
    <w:rsid w:val="00667E37"/>
    <w:rsid w:val="00671164"/>
    <w:rsid w:val="00682AD0"/>
    <w:rsid w:val="006B2884"/>
    <w:rsid w:val="006E3855"/>
    <w:rsid w:val="006E4163"/>
    <w:rsid w:val="006E6050"/>
    <w:rsid w:val="006F403E"/>
    <w:rsid w:val="007424C1"/>
    <w:rsid w:val="00754C96"/>
    <w:rsid w:val="00792B24"/>
    <w:rsid w:val="007C4367"/>
    <w:rsid w:val="007E2531"/>
    <w:rsid w:val="00802588"/>
    <w:rsid w:val="00805D7C"/>
    <w:rsid w:val="0083131A"/>
    <w:rsid w:val="00855246"/>
    <w:rsid w:val="00860C6D"/>
    <w:rsid w:val="00883F87"/>
    <w:rsid w:val="00887614"/>
    <w:rsid w:val="00894D27"/>
    <w:rsid w:val="00896960"/>
    <w:rsid w:val="008A16B5"/>
    <w:rsid w:val="008A2139"/>
    <w:rsid w:val="008A539B"/>
    <w:rsid w:val="008B7944"/>
    <w:rsid w:val="008C570F"/>
    <w:rsid w:val="008C58B0"/>
    <w:rsid w:val="008C7448"/>
    <w:rsid w:val="008E05F4"/>
    <w:rsid w:val="008E3487"/>
    <w:rsid w:val="008F2F36"/>
    <w:rsid w:val="00905E0A"/>
    <w:rsid w:val="00920203"/>
    <w:rsid w:val="0092672B"/>
    <w:rsid w:val="00941391"/>
    <w:rsid w:val="009439BA"/>
    <w:rsid w:val="00947DE9"/>
    <w:rsid w:val="00952EEB"/>
    <w:rsid w:val="009563AF"/>
    <w:rsid w:val="009A3DC9"/>
    <w:rsid w:val="009A58F5"/>
    <w:rsid w:val="009D3EF8"/>
    <w:rsid w:val="009D56D8"/>
    <w:rsid w:val="009F6290"/>
    <w:rsid w:val="00A15915"/>
    <w:rsid w:val="00A262B4"/>
    <w:rsid w:val="00A30DD5"/>
    <w:rsid w:val="00A37FC1"/>
    <w:rsid w:val="00A520AA"/>
    <w:rsid w:val="00A64E4C"/>
    <w:rsid w:val="00A67F07"/>
    <w:rsid w:val="00A71807"/>
    <w:rsid w:val="00A94AD8"/>
    <w:rsid w:val="00A9687E"/>
    <w:rsid w:val="00AB296C"/>
    <w:rsid w:val="00AF1E0C"/>
    <w:rsid w:val="00AF1F52"/>
    <w:rsid w:val="00AF7087"/>
    <w:rsid w:val="00B0055C"/>
    <w:rsid w:val="00B07DD4"/>
    <w:rsid w:val="00B13F8B"/>
    <w:rsid w:val="00B1450C"/>
    <w:rsid w:val="00B32646"/>
    <w:rsid w:val="00B35721"/>
    <w:rsid w:val="00B364B7"/>
    <w:rsid w:val="00B8222E"/>
    <w:rsid w:val="00B86CE4"/>
    <w:rsid w:val="00B95ABF"/>
    <w:rsid w:val="00BA1269"/>
    <w:rsid w:val="00BA6D79"/>
    <w:rsid w:val="00BB58EF"/>
    <w:rsid w:val="00BD35BA"/>
    <w:rsid w:val="00BF237F"/>
    <w:rsid w:val="00BF5BFE"/>
    <w:rsid w:val="00BF7347"/>
    <w:rsid w:val="00C000A0"/>
    <w:rsid w:val="00C12434"/>
    <w:rsid w:val="00C3038C"/>
    <w:rsid w:val="00C56585"/>
    <w:rsid w:val="00C67B2F"/>
    <w:rsid w:val="00C71368"/>
    <w:rsid w:val="00C80368"/>
    <w:rsid w:val="00C92611"/>
    <w:rsid w:val="00CB7BE7"/>
    <w:rsid w:val="00CC1B7C"/>
    <w:rsid w:val="00CC3702"/>
    <w:rsid w:val="00CC64EB"/>
    <w:rsid w:val="00CE3BAB"/>
    <w:rsid w:val="00CF7D56"/>
    <w:rsid w:val="00D01928"/>
    <w:rsid w:val="00D04BDE"/>
    <w:rsid w:val="00D13B97"/>
    <w:rsid w:val="00D13D30"/>
    <w:rsid w:val="00D22532"/>
    <w:rsid w:val="00D2418A"/>
    <w:rsid w:val="00D25FE5"/>
    <w:rsid w:val="00D5408A"/>
    <w:rsid w:val="00D564DC"/>
    <w:rsid w:val="00D60EC1"/>
    <w:rsid w:val="00D8468F"/>
    <w:rsid w:val="00D9156B"/>
    <w:rsid w:val="00DA2269"/>
    <w:rsid w:val="00DA6DE2"/>
    <w:rsid w:val="00DD5373"/>
    <w:rsid w:val="00DE0F2E"/>
    <w:rsid w:val="00DE5C39"/>
    <w:rsid w:val="00DF363C"/>
    <w:rsid w:val="00DF48EA"/>
    <w:rsid w:val="00E125AD"/>
    <w:rsid w:val="00E24705"/>
    <w:rsid w:val="00E25C03"/>
    <w:rsid w:val="00E32E41"/>
    <w:rsid w:val="00E33114"/>
    <w:rsid w:val="00E336B2"/>
    <w:rsid w:val="00E37465"/>
    <w:rsid w:val="00E55B19"/>
    <w:rsid w:val="00E8401C"/>
    <w:rsid w:val="00E94C5C"/>
    <w:rsid w:val="00E95FD3"/>
    <w:rsid w:val="00EC4F48"/>
    <w:rsid w:val="00ED0FED"/>
    <w:rsid w:val="00ED473C"/>
    <w:rsid w:val="00ED5F06"/>
    <w:rsid w:val="00EF2D2D"/>
    <w:rsid w:val="00EF4B74"/>
    <w:rsid w:val="00F018AD"/>
    <w:rsid w:val="00F029E8"/>
    <w:rsid w:val="00F0771B"/>
    <w:rsid w:val="00F100F0"/>
    <w:rsid w:val="00F31473"/>
    <w:rsid w:val="00F610A2"/>
    <w:rsid w:val="00F628ED"/>
    <w:rsid w:val="00F63A2E"/>
    <w:rsid w:val="00F70C76"/>
    <w:rsid w:val="00F72E6E"/>
    <w:rsid w:val="00F75102"/>
    <w:rsid w:val="00F96182"/>
    <w:rsid w:val="00FA2BD9"/>
    <w:rsid w:val="00FB1C9D"/>
    <w:rsid w:val="00FB36F4"/>
    <w:rsid w:val="00FE21FC"/>
    <w:rsid w:val="00FF10BF"/>
    <w:rsid w:val="086E1C70"/>
    <w:rsid w:val="09B51306"/>
    <w:rsid w:val="0A857084"/>
    <w:rsid w:val="0D190E00"/>
    <w:rsid w:val="0F1765C0"/>
    <w:rsid w:val="12147D60"/>
    <w:rsid w:val="12535DB5"/>
    <w:rsid w:val="13670BEA"/>
    <w:rsid w:val="14E32355"/>
    <w:rsid w:val="1B481AB7"/>
    <w:rsid w:val="1D521402"/>
    <w:rsid w:val="1E8A67B1"/>
    <w:rsid w:val="21DF4AF6"/>
    <w:rsid w:val="25DF18D2"/>
    <w:rsid w:val="295419DA"/>
    <w:rsid w:val="300C7EF1"/>
    <w:rsid w:val="30677A0B"/>
    <w:rsid w:val="30F35A64"/>
    <w:rsid w:val="326E25AC"/>
    <w:rsid w:val="366D0E58"/>
    <w:rsid w:val="393B5C9A"/>
    <w:rsid w:val="3B23759A"/>
    <w:rsid w:val="3BCD1C15"/>
    <w:rsid w:val="3CF4789F"/>
    <w:rsid w:val="41FC74E4"/>
    <w:rsid w:val="44D060DB"/>
    <w:rsid w:val="510E7D88"/>
    <w:rsid w:val="54D97066"/>
    <w:rsid w:val="58B05E4E"/>
    <w:rsid w:val="5AE30841"/>
    <w:rsid w:val="5C716AAF"/>
    <w:rsid w:val="5DFD2B3F"/>
    <w:rsid w:val="5EA433BA"/>
    <w:rsid w:val="621F7846"/>
    <w:rsid w:val="62D1432C"/>
    <w:rsid w:val="64BA1C4E"/>
    <w:rsid w:val="66671DD1"/>
    <w:rsid w:val="669401E6"/>
    <w:rsid w:val="6C490BC8"/>
    <w:rsid w:val="6E685A13"/>
    <w:rsid w:val="76587DF2"/>
    <w:rsid w:val="7C1B36CD"/>
    <w:rsid w:val="7E9530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uiPriority w:val="0"/>
    <w:pPr>
      <w:ind w:left="100" w:leftChars="2500"/>
    </w:p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0"/>
    <w:pPr>
      <w:widowControl w:val="0"/>
      <w:jc w:val="both"/>
    </w:pPr>
    <w:tblPr>
      <w:tblStyle w:val="6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uiPriority w:val="0"/>
  </w:style>
  <w:style w:type="character" w:styleId="10">
    <w:name w:val="FollowedHyperlink"/>
    <w:uiPriority w:val="0"/>
    <w:rPr>
      <w:color w:val="1F376D"/>
      <w:sz w:val="18"/>
      <w:szCs w:val="18"/>
      <w:u w:val="none"/>
    </w:rPr>
  </w:style>
  <w:style w:type="character" w:styleId="11">
    <w:name w:val="Hyperlink"/>
    <w:uiPriority w:val="0"/>
    <w:rPr>
      <w:color w:val="1F376D"/>
      <w:sz w:val="18"/>
      <w:szCs w:val="18"/>
      <w:u w:val="none"/>
    </w:rPr>
  </w:style>
  <w:style w:type="character" w:styleId="12">
    <w:name w:val="HTML Code"/>
    <w:uiPriority w:val="0"/>
    <w:rPr>
      <w:rFonts w:ascii="Courier New" w:hAnsi="Courier New"/>
      <w:sz w:val="20"/>
    </w:rPr>
  </w:style>
  <w:style w:type="character" w:customStyle="1" w:styleId="13">
    <w:name w:val="日期 字符"/>
    <w:link w:val="2"/>
    <w:uiPriority w:val="0"/>
    <w:rPr>
      <w:kern w:val="2"/>
      <w:sz w:val="21"/>
      <w:szCs w:val="24"/>
    </w:rPr>
  </w:style>
  <w:style w:type="character" w:customStyle="1" w:styleId="14">
    <w:name w:val="style231"/>
    <w:uiPriority w:val="0"/>
    <w:rPr>
      <w:b/>
      <w:bCs/>
      <w:color w:val="3992C6"/>
      <w:sz w:val="40"/>
      <w:szCs w:val="40"/>
    </w:rPr>
  </w:style>
  <w:style w:type="character" w:customStyle="1" w:styleId="15">
    <w:name w:val="disabled"/>
    <w:uiPriority w:val="0"/>
    <w:rPr>
      <w:color w:val="CCCCCC"/>
      <w:bdr w:val="single" w:color="F3F3F3" w:sz="6" w:space="0"/>
    </w:rPr>
  </w:style>
  <w:style w:type="character" w:customStyle="1" w:styleId="16">
    <w:name w:val="current2"/>
    <w:uiPriority w:val="0"/>
    <w:rPr>
      <w:b/>
      <w:color w:val="3A61A5"/>
      <w:bdr w:val="single" w:color="E0E0E0" w:sz="6" w:space="0"/>
      <w:shd w:val="clear" w:color="auto" w:fill="F0F0F0"/>
    </w:rPr>
  </w:style>
  <w:style w:type="paragraph" w:customStyle="1" w:styleId="17">
    <w:name w:val="列出段落1"/>
    <w:basedOn w:val="1"/>
    <w:qFormat/>
    <w:uiPriority w:val="34"/>
    <w:pPr>
      <w:spacing w:line="288" w:lineRule="auto"/>
      <w:ind w:firstLine="420" w:firstLineChars="200"/>
    </w:pPr>
    <w:rPr>
      <w:rFonts w:ascii="Calibri" w:hAnsi="Calibri" w:cs="Times New Roman (正文 CS 字体)"/>
      <w:sz w:val="24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227</Words>
  <Characters>1299</Characters>
  <Lines>10</Lines>
  <Paragraphs>3</Paragraphs>
  <TotalTime>4</TotalTime>
  <ScaleCrop>false</ScaleCrop>
  <LinksUpToDate>false</LinksUpToDate>
  <CharactersWithSpaces>1523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2023-05-04T14:04:00Z</dcterms:created>
  <dc:creator>zzz</dc:creator>
  <cp:lastModifiedBy>好</cp:lastModifiedBy>
  <cp:lastPrinted>2017-11-08T07:51:00Z</cp:lastPrinted>
  <dcterms:modified xsi:type="dcterms:W3CDTF">2024-05-18T12:04:02Z</dcterms:modified>
  <dc:title> 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B8DA2537D19642DC907910C71662DD4A_13</vt:lpwstr>
  </property>
</Properties>
</file>